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999A3" w14:textId="77777777" w:rsidR="00E20C76" w:rsidRDefault="00305E47">
      <w:pPr>
        <w:rPr>
          <w:b/>
          <w:color w:val="44546A" w:themeColor="text2"/>
          <w:sz w:val="48"/>
        </w:rPr>
      </w:pPr>
      <w:r w:rsidRPr="00305E47">
        <w:rPr>
          <w:b/>
          <w:color w:val="44546A" w:themeColor="text2"/>
          <w:sz w:val="48"/>
        </w:rPr>
        <w:t>AGENDA</w:t>
      </w:r>
    </w:p>
    <w:p w14:paraId="4C27CAD2" w14:textId="35F86262" w:rsidR="00305E47" w:rsidRPr="00305E47" w:rsidRDefault="00305E47" w:rsidP="70E10239">
      <w:pPr>
        <w:spacing w:after="0"/>
        <w:rPr>
          <w:b/>
          <w:bCs/>
          <w:sz w:val="28"/>
          <w:szCs w:val="28"/>
        </w:rPr>
      </w:pPr>
      <w:r w:rsidRPr="70E10239">
        <w:rPr>
          <w:b/>
          <w:bCs/>
          <w:sz w:val="28"/>
          <w:szCs w:val="28"/>
        </w:rPr>
        <w:t xml:space="preserve">Meeting: </w:t>
      </w:r>
      <w:r>
        <w:rPr>
          <w:b/>
          <w:sz w:val="28"/>
        </w:rPr>
        <w:tab/>
      </w:r>
      <w:r w:rsidR="00552339" w:rsidRPr="70E10239">
        <w:rPr>
          <w:sz w:val="28"/>
          <w:szCs w:val="28"/>
        </w:rPr>
        <w:t>(Name of Meeting)</w:t>
      </w:r>
    </w:p>
    <w:p w14:paraId="2D9CB481" w14:textId="7CF8688D" w:rsidR="00305E47" w:rsidRPr="00305E47" w:rsidRDefault="00305E47" w:rsidP="70E10239">
      <w:pPr>
        <w:spacing w:after="0"/>
        <w:rPr>
          <w:b/>
          <w:bCs/>
          <w:sz w:val="28"/>
          <w:szCs w:val="28"/>
        </w:rPr>
      </w:pPr>
      <w:r w:rsidRPr="70E10239">
        <w:rPr>
          <w:b/>
          <w:bCs/>
          <w:sz w:val="28"/>
          <w:szCs w:val="28"/>
        </w:rPr>
        <w:t xml:space="preserve">Date: </w:t>
      </w:r>
      <w:r>
        <w:rPr>
          <w:b/>
          <w:sz w:val="28"/>
        </w:rPr>
        <w:tab/>
      </w:r>
      <w:r>
        <w:rPr>
          <w:b/>
          <w:sz w:val="28"/>
        </w:rPr>
        <w:tab/>
      </w:r>
      <w:r w:rsidR="00FC15DB" w:rsidRPr="70E10239">
        <w:rPr>
          <w:sz w:val="28"/>
          <w:szCs w:val="28"/>
        </w:rPr>
        <w:t xml:space="preserve">January </w:t>
      </w:r>
      <w:r w:rsidR="00422D71" w:rsidRPr="70E10239">
        <w:rPr>
          <w:sz w:val="28"/>
          <w:szCs w:val="28"/>
        </w:rPr>
        <w:t>31</w:t>
      </w:r>
      <w:r w:rsidR="00FC15DB" w:rsidRPr="70E10239">
        <w:rPr>
          <w:sz w:val="28"/>
          <w:szCs w:val="28"/>
        </w:rPr>
        <w:t>, 20</w:t>
      </w:r>
      <w:r w:rsidR="002830C6">
        <w:rPr>
          <w:sz w:val="28"/>
          <w:szCs w:val="28"/>
        </w:rPr>
        <w:t>21</w:t>
      </w:r>
    </w:p>
    <w:p w14:paraId="6FC58703" w14:textId="77777777" w:rsidR="00305E47" w:rsidRPr="00305E47" w:rsidRDefault="00305E47" w:rsidP="00305E47">
      <w:pPr>
        <w:spacing w:after="0"/>
        <w:rPr>
          <w:b/>
          <w:sz w:val="28"/>
        </w:rPr>
      </w:pPr>
      <w:r>
        <w:rPr>
          <w:b/>
          <w:sz w:val="28"/>
        </w:rPr>
        <w:t xml:space="preserve">Time: </w:t>
      </w:r>
      <w:r>
        <w:rPr>
          <w:b/>
          <w:sz w:val="28"/>
        </w:rPr>
        <w:tab/>
      </w:r>
      <w:r>
        <w:rPr>
          <w:b/>
          <w:sz w:val="28"/>
        </w:rPr>
        <w:tab/>
      </w:r>
      <w:r w:rsidR="00422D71">
        <w:rPr>
          <w:sz w:val="28"/>
        </w:rPr>
        <w:t>3</w:t>
      </w:r>
      <w:r w:rsidRPr="00305E47">
        <w:rPr>
          <w:sz w:val="28"/>
        </w:rPr>
        <w:t xml:space="preserve">:00 </w:t>
      </w:r>
      <w:r w:rsidR="0047305B">
        <w:rPr>
          <w:sz w:val="28"/>
        </w:rPr>
        <w:t xml:space="preserve">am </w:t>
      </w:r>
      <w:r w:rsidRPr="00305E47">
        <w:rPr>
          <w:sz w:val="28"/>
        </w:rPr>
        <w:t xml:space="preserve">– </w:t>
      </w:r>
      <w:r w:rsidR="00422D71">
        <w:rPr>
          <w:sz w:val="28"/>
        </w:rPr>
        <w:t>4</w:t>
      </w:r>
      <w:r w:rsidR="0047305B">
        <w:rPr>
          <w:sz w:val="28"/>
        </w:rPr>
        <w:t>:</w:t>
      </w:r>
      <w:r w:rsidR="00422D71">
        <w:rPr>
          <w:sz w:val="28"/>
        </w:rPr>
        <w:t>00</w:t>
      </w:r>
      <w:r w:rsidRPr="00305E47">
        <w:rPr>
          <w:sz w:val="28"/>
        </w:rPr>
        <w:t xml:space="preserve"> </w:t>
      </w:r>
      <w:r w:rsidR="0047305B">
        <w:rPr>
          <w:sz w:val="28"/>
        </w:rPr>
        <w:t>pm</w:t>
      </w:r>
    </w:p>
    <w:p w14:paraId="07D9693E" w14:textId="77777777" w:rsidR="00305E47" w:rsidRPr="00305E47" w:rsidRDefault="002F6844" w:rsidP="00305E47">
      <w:pPr>
        <w:rPr>
          <w:b/>
          <w:sz w:val="28"/>
        </w:rPr>
      </w:pPr>
      <w:r>
        <w:rPr>
          <w:b/>
          <w:sz w:val="28"/>
        </w:rPr>
        <w:t xml:space="preserve">Location: </w:t>
      </w:r>
      <w:r>
        <w:rPr>
          <w:b/>
          <w:sz w:val="28"/>
        </w:rPr>
        <w:tab/>
      </w:r>
      <w:r>
        <w:rPr>
          <w:sz w:val="28"/>
        </w:rPr>
        <w:t>Boardroom</w:t>
      </w:r>
      <w:r w:rsidR="00DB10F9">
        <w:rPr>
          <w:sz w:val="28"/>
        </w:rPr>
        <w:t xml:space="preserve"> A</w:t>
      </w:r>
    </w:p>
    <w:p w14:paraId="64C50062" w14:textId="318B39D3" w:rsidR="00305E47" w:rsidRDefault="00305E47" w:rsidP="11BC9A49">
      <w:pPr>
        <w:spacing w:after="0"/>
        <w:ind w:left="1440" w:hanging="1440"/>
        <w:rPr>
          <w:b/>
          <w:bCs/>
          <w:sz w:val="28"/>
          <w:szCs w:val="28"/>
        </w:rPr>
      </w:pPr>
      <w:r w:rsidRPr="70E10239">
        <w:rPr>
          <w:b/>
          <w:bCs/>
          <w:sz w:val="28"/>
          <w:szCs w:val="28"/>
        </w:rPr>
        <w:t>Attendees</w:t>
      </w:r>
      <w:r w:rsidR="002F6844" w:rsidRPr="70E10239">
        <w:rPr>
          <w:b/>
          <w:bCs/>
          <w:sz w:val="28"/>
          <w:szCs w:val="28"/>
        </w:rPr>
        <w:t xml:space="preserve">: </w:t>
      </w:r>
      <w:r w:rsidRPr="00305E47">
        <w:rPr>
          <w:b/>
          <w:sz w:val="28"/>
        </w:rPr>
        <w:tab/>
      </w:r>
      <w:r w:rsidR="00552339" w:rsidRPr="70E10239">
        <w:rPr>
          <w:sz w:val="28"/>
          <w:szCs w:val="28"/>
        </w:rPr>
        <w:t>Wayne G., Serena W., Lebron J., Hayley W., Peyton M.</w:t>
      </w:r>
    </w:p>
    <w:p w14:paraId="3AA71969" w14:textId="3E0B421F" w:rsidR="00305E47" w:rsidRDefault="00552339" w:rsidP="11BC9A49">
      <w:pPr>
        <w:spacing w:after="0"/>
        <w:ind w:left="1440" w:hanging="1440"/>
        <w:rPr>
          <w:sz w:val="28"/>
          <w:szCs w:val="28"/>
        </w:rPr>
      </w:pPr>
      <w:r w:rsidRPr="11BC9A49">
        <w:rPr>
          <w:b/>
          <w:bCs/>
          <w:sz w:val="28"/>
          <w:szCs w:val="28"/>
        </w:rPr>
        <w:t xml:space="preserve">Regrets:   </w:t>
      </w:r>
      <w:r w:rsidR="00606F33">
        <w:rPr>
          <w:b/>
          <w:bCs/>
          <w:sz w:val="28"/>
          <w:szCs w:val="28"/>
        </w:rPr>
        <w:tab/>
      </w:r>
      <w:r w:rsidR="00606F33" w:rsidRPr="00606F33">
        <w:rPr>
          <w:bCs/>
          <w:sz w:val="28"/>
          <w:szCs w:val="28"/>
        </w:rPr>
        <w:t>Terrell O.</w:t>
      </w:r>
      <w:r w:rsidRPr="70E10239">
        <w:rPr>
          <w:sz w:val="28"/>
          <w:szCs w:val="28"/>
        </w:rPr>
        <w:t xml:space="preserve"> </w:t>
      </w:r>
    </w:p>
    <w:p w14:paraId="3786993A" w14:textId="76A3C6DE" w:rsidR="00A03C02" w:rsidRPr="00A03C02" w:rsidRDefault="00A03C02" w:rsidP="70E10239">
      <w:pPr>
        <w:spacing w:after="0"/>
        <w:ind w:left="1440" w:hanging="1440"/>
        <w:rPr>
          <w:sz w:val="28"/>
          <w:szCs w:val="28"/>
        </w:rPr>
      </w:pPr>
      <w:r w:rsidRPr="70E10239">
        <w:rPr>
          <w:b/>
          <w:bCs/>
          <w:sz w:val="28"/>
          <w:szCs w:val="28"/>
        </w:rPr>
        <w:t xml:space="preserve">Facilitator: </w:t>
      </w:r>
      <w:r>
        <w:rPr>
          <w:b/>
          <w:sz w:val="28"/>
        </w:rPr>
        <w:tab/>
      </w:r>
      <w:r w:rsidR="0089447B" w:rsidRPr="70E10239">
        <w:rPr>
          <w:sz w:val="28"/>
          <w:szCs w:val="28"/>
        </w:rPr>
        <w:t>Chris B</w:t>
      </w:r>
      <w:r w:rsidR="00566E9C" w:rsidRPr="70E10239">
        <w:rPr>
          <w:sz w:val="28"/>
          <w:szCs w:val="28"/>
        </w:rPr>
        <w:t>.</w:t>
      </w:r>
    </w:p>
    <w:p w14:paraId="41B115DF" w14:textId="468C6257" w:rsidR="00A03C02" w:rsidRPr="00A03C02" w:rsidRDefault="00A03C02" w:rsidP="70E10239">
      <w:pPr>
        <w:ind w:left="1440" w:hanging="1440"/>
        <w:rPr>
          <w:sz w:val="28"/>
          <w:szCs w:val="28"/>
        </w:rPr>
      </w:pPr>
      <w:r w:rsidRPr="70E10239">
        <w:rPr>
          <w:b/>
          <w:bCs/>
          <w:sz w:val="28"/>
          <w:szCs w:val="28"/>
        </w:rPr>
        <w:t xml:space="preserve">Note taker: </w:t>
      </w:r>
      <w:r>
        <w:rPr>
          <w:b/>
          <w:sz w:val="28"/>
        </w:rPr>
        <w:tab/>
      </w:r>
      <w:r w:rsidR="00552339" w:rsidRPr="70E10239">
        <w:rPr>
          <w:sz w:val="28"/>
          <w:szCs w:val="28"/>
        </w:rPr>
        <w:t>Tom B</w:t>
      </w:r>
      <w:r w:rsidR="00566E9C" w:rsidRPr="70E10239">
        <w:rPr>
          <w:sz w:val="28"/>
          <w:szCs w:val="28"/>
        </w:rPr>
        <w:t>.</w:t>
      </w:r>
    </w:p>
    <w:p w14:paraId="41A0D0A5" w14:textId="77777777" w:rsidR="00305E47" w:rsidRDefault="00305E47">
      <w:pPr>
        <w:rPr>
          <w:b/>
          <w:sz w:val="28"/>
        </w:rPr>
      </w:pPr>
    </w:p>
    <w:tbl>
      <w:tblPr>
        <w:tblStyle w:val="PlainTable2"/>
        <w:tblW w:w="0" w:type="auto"/>
        <w:tblLook w:val="04A0" w:firstRow="1" w:lastRow="0" w:firstColumn="1" w:lastColumn="0" w:noHBand="0" w:noVBand="1"/>
      </w:tblPr>
      <w:tblGrid>
        <w:gridCol w:w="1560"/>
        <w:gridCol w:w="5528"/>
        <w:gridCol w:w="2262"/>
      </w:tblGrid>
      <w:tr w:rsidR="002F6844" w14:paraId="359C9653" w14:textId="77777777" w:rsidTr="70E102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2F5496" w:themeFill="accent1" w:themeFillShade="BF"/>
          </w:tcPr>
          <w:p w14:paraId="51713277" w14:textId="77777777" w:rsidR="002F6844" w:rsidRPr="002F6844" w:rsidRDefault="001A5B5A" w:rsidP="001A5B5A">
            <w:pPr>
              <w:spacing w:before="120" w:after="120"/>
              <w:jc w:val="center"/>
              <w:rPr>
                <w:color w:val="FFFFFF" w:themeColor="background1"/>
                <w:sz w:val="28"/>
              </w:rPr>
            </w:pPr>
            <w:r>
              <w:rPr>
                <w:color w:val="FFFFFF" w:themeColor="background1"/>
                <w:sz w:val="28"/>
              </w:rPr>
              <w:t xml:space="preserve">Start </w:t>
            </w:r>
            <w:r w:rsidR="002F6844" w:rsidRPr="002F6844">
              <w:rPr>
                <w:color w:val="FFFFFF" w:themeColor="background1"/>
                <w:sz w:val="28"/>
              </w:rPr>
              <w:t>Time</w:t>
            </w:r>
          </w:p>
        </w:tc>
        <w:tc>
          <w:tcPr>
            <w:tcW w:w="5528" w:type="dxa"/>
            <w:shd w:val="clear" w:color="auto" w:fill="2F5496" w:themeFill="accent1" w:themeFillShade="BF"/>
          </w:tcPr>
          <w:p w14:paraId="7EA9E7FA" w14:textId="77777777" w:rsidR="002F6844" w:rsidRPr="002F6844" w:rsidRDefault="002F6844" w:rsidP="00DB10F9">
            <w:pPr>
              <w:spacing w:before="120" w:after="120"/>
              <w:cnfStyle w:val="100000000000" w:firstRow="1" w:lastRow="0" w:firstColumn="0" w:lastColumn="0" w:oddVBand="0" w:evenVBand="0" w:oddHBand="0" w:evenHBand="0" w:firstRowFirstColumn="0" w:firstRowLastColumn="0" w:lastRowFirstColumn="0" w:lastRowLastColumn="0"/>
              <w:rPr>
                <w:color w:val="FFFFFF" w:themeColor="background1"/>
                <w:sz w:val="28"/>
              </w:rPr>
            </w:pPr>
            <w:r w:rsidRPr="002F6844">
              <w:rPr>
                <w:color w:val="FFFFFF" w:themeColor="background1"/>
                <w:sz w:val="28"/>
              </w:rPr>
              <w:t>Item</w:t>
            </w:r>
          </w:p>
        </w:tc>
        <w:tc>
          <w:tcPr>
            <w:tcW w:w="2262" w:type="dxa"/>
            <w:shd w:val="clear" w:color="auto" w:fill="2F5496" w:themeFill="accent1" w:themeFillShade="BF"/>
          </w:tcPr>
          <w:p w14:paraId="57355F79" w14:textId="77777777" w:rsidR="002F6844" w:rsidRPr="002F6844" w:rsidRDefault="19CEAD40" w:rsidP="19CEAD40">
            <w:pPr>
              <w:spacing w:before="120" w:after="120"/>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19CEAD40">
              <w:rPr>
                <w:color w:val="FFFFFF" w:themeColor="background1"/>
                <w:sz w:val="28"/>
                <w:szCs w:val="28"/>
              </w:rPr>
              <w:t>Owner</w:t>
            </w:r>
          </w:p>
        </w:tc>
      </w:tr>
      <w:tr w:rsidR="002F6844" w14:paraId="3471387D" w14:textId="77777777" w:rsidTr="70E10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533FC12C" w14:textId="77777777" w:rsidR="002F6844" w:rsidRDefault="00DB10F9" w:rsidP="001A5B5A">
            <w:pPr>
              <w:spacing w:before="120" w:after="120"/>
              <w:jc w:val="center"/>
              <w:rPr>
                <w:b w:val="0"/>
                <w:sz w:val="28"/>
              </w:rPr>
            </w:pPr>
            <w:commentRangeStart w:id="0"/>
            <w:r>
              <w:rPr>
                <w:b w:val="0"/>
                <w:sz w:val="28"/>
              </w:rPr>
              <w:t>11:00 am</w:t>
            </w:r>
            <w:commentRangeEnd w:id="0"/>
            <w:r w:rsidR="0004360D">
              <w:rPr>
                <w:rStyle w:val="CommentReference"/>
                <w:b w:val="0"/>
                <w:bCs w:val="0"/>
              </w:rPr>
              <w:commentReference w:id="0"/>
            </w:r>
          </w:p>
        </w:tc>
        <w:tc>
          <w:tcPr>
            <w:tcW w:w="5528" w:type="dxa"/>
            <w:tcBorders>
              <w:left w:val="single" w:sz="4" w:space="0" w:color="auto"/>
              <w:right w:val="single" w:sz="4" w:space="0" w:color="auto"/>
            </w:tcBorders>
          </w:tcPr>
          <w:p w14:paraId="4FE298B7" w14:textId="77777777" w:rsidR="00FC15DB" w:rsidRPr="00AC5FE7" w:rsidRDefault="00671022" w:rsidP="00AC5FE7">
            <w:pPr>
              <w:spacing w:before="120" w:after="120"/>
              <w:cnfStyle w:val="000000100000" w:firstRow="0" w:lastRow="0" w:firstColumn="0" w:lastColumn="0" w:oddVBand="0" w:evenVBand="0" w:oddHBand="1" w:evenHBand="0" w:firstRowFirstColumn="0" w:firstRowLastColumn="0" w:lastRowFirstColumn="0" w:lastRowLastColumn="0"/>
              <w:rPr>
                <w:sz w:val="28"/>
              </w:rPr>
            </w:pPr>
            <w:r w:rsidRPr="00AC5FE7">
              <w:rPr>
                <w:sz w:val="28"/>
              </w:rPr>
              <w:t xml:space="preserve">Welcome and </w:t>
            </w:r>
            <w:r w:rsidR="00DB10F9" w:rsidRPr="00AC5FE7">
              <w:rPr>
                <w:sz w:val="28"/>
              </w:rPr>
              <w:t>Territorial Acknowledgements</w:t>
            </w:r>
          </w:p>
          <w:p w14:paraId="43097541" w14:textId="77777777" w:rsidR="002866A2" w:rsidRPr="006F4B8E" w:rsidRDefault="002866A2" w:rsidP="00AC5FE7">
            <w:pPr>
              <w:spacing w:before="120" w:after="120"/>
              <w:cnfStyle w:val="000000100000" w:firstRow="0" w:lastRow="0" w:firstColumn="0" w:lastColumn="0" w:oddVBand="0" w:evenVBand="0" w:oddHBand="1" w:evenHBand="0" w:firstRowFirstColumn="0" w:firstRowLastColumn="0" w:lastRowFirstColumn="0" w:lastRowLastColumn="0"/>
              <w:rPr>
                <w:sz w:val="28"/>
              </w:rPr>
            </w:pPr>
            <w:commentRangeStart w:id="1"/>
            <w:r w:rsidRPr="00552339">
              <w:rPr>
                <w:i/>
                <w:color w:val="4472C4" w:themeColor="accent1"/>
                <w:sz w:val="28"/>
              </w:rPr>
              <w:t xml:space="preserve">We acknowledge and thank </w:t>
            </w:r>
            <w:r w:rsidR="00552339" w:rsidRPr="00552339">
              <w:rPr>
                <w:i/>
                <w:color w:val="4472C4" w:themeColor="accent1"/>
                <w:sz w:val="28"/>
              </w:rPr>
              <w:t>(the First Nations on whose lands you are meeting) for allo</w:t>
            </w:r>
            <w:r w:rsidRPr="00552339">
              <w:rPr>
                <w:i/>
                <w:color w:val="4472C4" w:themeColor="accent1"/>
                <w:sz w:val="28"/>
              </w:rPr>
              <w:t xml:space="preserve">wing us to live, work, and play on their </w:t>
            </w:r>
            <w:r w:rsidR="00552339" w:rsidRPr="00552339">
              <w:rPr>
                <w:i/>
                <w:color w:val="4472C4" w:themeColor="accent1"/>
                <w:sz w:val="28"/>
              </w:rPr>
              <w:t>traditional</w:t>
            </w:r>
            <w:r w:rsidRPr="00552339">
              <w:rPr>
                <w:i/>
                <w:color w:val="4472C4" w:themeColor="accent1"/>
                <w:sz w:val="28"/>
              </w:rPr>
              <w:t xml:space="preserve"> lands</w:t>
            </w:r>
            <w:r w:rsidR="00552339" w:rsidRPr="00552339">
              <w:rPr>
                <w:i/>
                <w:color w:val="4472C4" w:themeColor="accent1"/>
                <w:sz w:val="28"/>
              </w:rPr>
              <w:t>.</w:t>
            </w:r>
            <w:commentRangeEnd w:id="1"/>
            <w:r w:rsidR="001F42D7">
              <w:rPr>
                <w:rStyle w:val="CommentReference"/>
              </w:rPr>
              <w:commentReference w:id="1"/>
            </w:r>
          </w:p>
        </w:tc>
        <w:tc>
          <w:tcPr>
            <w:tcW w:w="2262" w:type="dxa"/>
            <w:tcBorders>
              <w:left w:val="single" w:sz="4" w:space="0" w:color="auto"/>
            </w:tcBorders>
            <w:vAlign w:val="center"/>
          </w:tcPr>
          <w:p w14:paraId="5CE4111C" w14:textId="77777777" w:rsidR="002F6844" w:rsidRPr="00DB10F9" w:rsidRDefault="00A90599" w:rsidP="0096337B">
            <w:pPr>
              <w:spacing w:before="120" w:after="120"/>
              <w:jc w:val="center"/>
              <w:cnfStyle w:val="000000100000" w:firstRow="0" w:lastRow="0" w:firstColumn="0" w:lastColumn="0" w:oddVBand="0" w:evenVBand="0" w:oddHBand="1" w:evenHBand="0" w:firstRowFirstColumn="0" w:firstRowLastColumn="0" w:lastRowFirstColumn="0" w:lastRowLastColumn="0"/>
              <w:rPr>
                <w:sz w:val="28"/>
              </w:rPr>
            </w:pPr>
            <w:r>
              <w:rPr>
                <w:sz w:val="28"/>
              </w:rPr>
              <w:t>Chris B.</w:t>
            </w:r>
          </w:p>
        </w:tc>
      </w:tr>
      <w:tr w:rsidR="001A5B5A" w14:paraId="74D6F037" w14:textId="77777777" w:rsidTr="70E10239">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7690DAAA" w14:textId="77777777" w:rsidR="001A5B5A" w:rsidRPr="00DB10F9" w:rsidRDefault="001A5B5A" w:rsidP="001A5B5A">
            <w:pPr>
              <w:spacing w:before="120" w:after="120"/>
              <w:jc w:val="center"/>
              <w:rPr>
                <w:b w:val="0"/>
                <w:sz w:val="28"/>
              </w:rPr>
            </w:pPr>
            <w:r>
              <w:rPr>
                <w:b w:val="0"/>
                <w:sz w:val="28"/>
              </w:rPr>
              <w:t>11:</w:t>
            </w:r>
            <w:r w:rsidR="00AE5B09">
              <w:rPr>
                <w:b w:val="0"/>
                <w:sz w:val="28"/>
              </w:rPr>
              <w:t>2</w:t>
            </w:r>
            <w:r>
              <w:rPr>
                <w:b w:val="0"/>
                <w:sz w:val="28"/>
              </w:rPr>
              <w:t>0 am</w:t>
            </w:r>
          </w:p>
        </w:tc>
        <w:tc>
          <w:tcPr>
            <w:tcW w:w="5528" w:type="dxa"/>
            <w:tcBorders>
              <w:left w:val="single" w:sz="4" w:space="0" w:color="auto"/>
              <w:right w:val="single" w:sz="4" w:space="0" w:color="auto"/>
            </w:tcBorders>
          </w:tcPr>
          <w:p w14:paraId="2E21A1FF" w14:textId="77777777" w:rsidR="00E20C76" w:rsidRDefault="00552339" w:rsidP="00552339">
            <w:pPr>
              <w:spacing w:before="120" w:after="120"/>
              <w:cnfStyle w:val="000000000000" w:firstRow="0" w:lastRow="0" w:firstColumn="0" w:lastColumn="0" w:oddVBand="0" w:evenVBand="0" w:oddHBand="0" w:evenHBand="0" w:firstRowFirstColumn="0" w:firstRowLastColumn="0" w:lastRowFirstColumn="0" w:lastRowLastColumn="0"/>
              <w:rPr>
                <w:sz w:val="28"/>
              </w:rPr>
            </w:pPr>
            <w:r>
              <w:rPr>
                <w:sz w:val="28"/>
              </w:rPr>
              <w:t>Topic 1</w:t>
            </w:r>
          </w:p>
          <w:p w14:paraId="5B507F63" w14:textId="77777777" w:rsidR="00552339" w:rsidRPr="00552339" w:rsidRDefault="00552339" w:rsidP="00763969">
            <w:pPr>
              <w:pStyle w:val="ListParagraph"/>
              <w:numPr>
                <w:ilvl w:val="0"/>
                <w:numId w:val="11"/>
              </w:numPr>
              <w:spacing w:after="120"/>
              <w:ind w:left="1077" w:hanging="357"/>
              <w:cnfStyle w:val="000000000000" w:firstRow="0" w:lastRow="0" w:firstColumn="0" w:lastColumn="0" w:oddVBand="0" w:evenVBand="0" w:oddHBand="0" w:evenHBand="0" w:firstRowFirstColumn="0" w:firstRowLastColumn="0" w:lastRowFirstColumn="0" w:lastRowLastColumn="0"/>
              <w:rPr>
                <w:sz w:val="28"/>
              </w:rPr>
            </w:pPr>
            <w:r w:rsidRPr="00552339">
              <w:rPr>
                <w:i/>
                <w:color w:val="4472C4" w:themeColor="accent1"/>
                <w:sz w:val="28"/>
              </w:rPr>
              <w:t>Speaking notes/prompts</w:t>
            </w:r>
          </w:p>
        </w:tc>
        <w:tc>
          <w:tcPr>
            <w:tcW w:w="2262" w:type="dxa"/>
            <w:tcBorders>
              <w:left w:val="single" w:sz="4" w:space="0" w:color="auto"/>
            </w:tcBorders>
            <w:vAlign w:val="center"/>
          </w:tcPr>
          <w:p w14:paraId="3A33EB4E" w14:textId="31BC188C" w:rsidR="001A5B5A" w:rsidRPr="00DB10F9" w:rsidRDefault="0096337B" w:rsidP="0096337B">
            <w:pPr>
              <w:spacing w:before="120" w:after="120"/>
              <w:jc w:val="center"/>
              <w:cnfStyle w:val="000000000000" w:firstRow="0" w:lastRow="0" w:firstColumn="0" w:lastColumn="0" w:oddVBand="0" w:evenVBand="0" w:oddHBand="0" w:evenHBand="0" w:firstRowFirstColumn="0" w:firstRowLastColumn="0" w:lastRowFirstColumn="0" w:lastRowLastColumn="0"/>
              <w:rPr>
                <w:sz w:val="28"/>
              </w:rPr>
            </w:pPr>
            <w:r>
              <w:rPr>
                <w:sz w:val="28"/>
              </w:rPr>
              <w:t>Serena W</w:t>
            </w:r>
            <w:r w:rsidR="001A5B5A">
              <w:rPr>
                <w:sz w:val="28"/>
              </w:rPr>
              <w:t>.</w:t>
            </w:r>
          </w:p>
        </w:tc>
      </w:tr>
      <w:tr w:rsidR="00D94E16" w14:paraId="48F7DAC3" w14:textId="77777777" w:rsidTr="70E10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74CA68DC" w14:textId="77777777" w:rsidR="00D94E16" w:rsidRDefault="00552339" w:rsidP="001A5B5A">
            <w:pPr>
              <w:spacing w:before="120" w:after="120"/>
              <w:jc w:val="center"/>
              <w:rPr>
                <w:b w:val="0"/>
                <w:sz w:val="28"/>
              </w:rPr>
            </w:pPr>
            <w:r>
              <w:rPr>
                <w:b w:val="0"/>
                <w:sz w:val="28"/>
              </w:rPr>
              <w:t>11:30 am</w:t>
            </w:r>
          </w:p>
        </w:tc>
        <w:tc>
          <w:tcPr>
            <w:tcW w:w="5528" w:type="dxa"/>
            <w:tcBorders>
              <w:left w:val="single" w:sz="4" w:space="0" w:color="auto"/>
              <w:right w:val="single" w:sz="4" w:space="0" w:color="auto"/>
            </w:tcBorders>
          </w:tcPr>
          <w:p w14:paraId="1425BBEE" w14:textId="77777777" w:rsidR="00D94E16" w:rsidRPr="001F0609" w:rsidRDefault="00552339" w:rsidP="001F0609">
            <w:pPr>
              <w:spacing w:before="120" w:after="120"/>
              <w:cnfStyle w:val="000000100000" w:firstRow="0" w:lastRow="0" w:firstColumn="0" w:lastColumn="0" w:oddVBand="0" w:evenVBand="0" w:oddHBand="1" w:evenHBand="0" w:firstRowFirstColumn="0" w:firstRowLastColumn="0" w:lastRowFirstColumn="0" w:lastRowLastColumn="0"/>
              <w:rPr>
                <w:sz w:val="28"/>
              </w:rPr>
            </w:pPr>
            <w:r>
              <w:rPr>
                <w:sz w:val="28"/>
              </w:rPr>
              <w:t>Topic 2</w:t>
            </w:r>
          </w:p>
          <w:p w14:paraId="06A7649E" w14:textId="77777777" w:rsidR="00D94E16" w:rsidRPr="00D94E16" w:rsidRDefault="00552339" w:rsidP="00D94E16">
            <w:pPr>
              <w:pStyle w:val="ListParagraph"/>
              <w:numPr>
                <w:ilvl w:val="1"/>
                <w:numId w:val="8"/>
              </w:numPr>
              <w:spacing w:before="120" w:after="120"/>
              <w:cnfStyle w:val="000000100000" w:firstRow="0" w:lastRow="0" w:firstColumn="0" w:lastColumn="0" w:oddVBand="0" w:evenVBand="0" w:oddHBand="1" w:evenHBand="0" w:firstRowFirstColumn="0" w:firstRowLastColumn="0" w:lastRowFirstColumn="0" w:lastRowLastColumn="0"/>
              <w:rPr>
                <w:sz w:val="28"/>
              </w:rPr>
            </w:pPr>
            <w:r w:rsidRPr="00552339">
              <w:rPr>
                <w:i/>
                <w:color w:val="4472C4" w:themeColor="accent1"/>
                <w:sz w:val="28"/>
              </w:rPr>
              <w:t>Speaking notes/prompts</w:t>
            </w:r>
          </w:p>
        </w:tc>
        <w:tc>
          <w:tcPr>
            <w:tcW w:w="2262" w:type="dxa"/>
            <w:tcBorders>
              <w:left w:val="single" w:sz="4" w:space="0" w:color="auto"/>
            </w:tcBorders>
            <w:vAlign w:val="center"/>
          </w:tcPr>
          <w:p w14:paraId="5ECBBBFE" w14:textId="2696B005" w:rsidR="00D94E16" w:rsidRDefault="0096337B" w:rsidP="0096337B">
            <w:pPr>
              <w:spacing w:before="120" w:after="120"/>
              <w:jc w:val="center"/>
              <w:cnfStyle w:val="000000100000" w:firstRow="0" w:lastRow="0" w:firstColumn="0" w:lastColumn="0" w:oddVBand="0" w:evenVBand="0" w:oddHBand="1" w:evenHBand="0" w:firstRowFirstColumn="0" w:firstRowLastColumn="0" w:lastRowFirstColumn="0" w:lastRowLastColumn="0"/>
              <w:rPr>
                <w:sz w:val="28"/>
              </w:rPr>
            </w:pPr>
            <w:r>
              <w:rPr>
                <w:sz w:val="28"/>
              </w:rPr>
              <w:t>Hayley W.</w:t>
            </w:r>
          </w:p>
        </w:tc>
      </w:tr>
      <w:tr w:rsidR="00D94E16" w14:paraId="15C100DF" w14:textId="77777777" w:rsidTr="70E10239">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67903C5C" w14:textId="77777777" w:rsidR="00D94E16" w:rsidRDefault="00552339" w:rsidP="001A5B5A">
            <w:pPr>
              <w:spacing w:before="120" w:after="120"/>
              <w:jc w:val="center"/>
              <w:rPr>
                <w:b w:val="0"/>
                <w:sz w:val="28"/>
              </w:rPr>
            </w:pPr>
            <w:r>
              <w:rPr>
                <w:b w:val="0"/>
                <w:sz w:val="28"/>
              </w:rPr>
              <w:t>11:40 am</w:t>
            </w:r>
          </w:p>
        </w:tc>
        <w:tc>
          <w:tcPr>
            <w:tcW w:w="5528" w:type="dxa"/>
            <w:tcBorders>
              <w:left w:val="single" w:sz="4" w:space="0" w:color="auto"/>
              <w:right w:val="single" w:sz="4" w:space="0" w:color="auto"/>
            </w:tcBorders>
          </w:tcPr>
          <w:p w14:paraId="2368873D" w14:textId="77777777" w:rsidR="00D94E16" w:rsidRPr="001F0609" w:rsidRDefault="00552339" w:rsidP="001F0609">
            <w:pPr>
              <w:spacing w:before="120" w:after="120"/>
              <w:cnfStyle w:val="000000000000" w:firstRow="0" w:lastRow="0" w:firstColumn="0" w:lastColumn="0" w:oddVBand="0" w:evenVBand="0" w:oddHBand="0" w:evenHBand="0" w:firstRowFirstColumn="0" w:firstRowLastColumn="0" w:lastRowFirstColumn="0" w:lastRowLastColumn="0"/>
              <w:rPr>
                <w:sz w:val="28"/>
              </w:rPr>
            </w:pPr>
            <w:r>
              <w:rPr>
                <w:sz w:val="28"/>
              </w:rPr>
              <w:t>Topic 3</w:t>
            </w:r>
          </w:p>
          <w:p w14:paraId="7C1905A0" w14:textId="77777777" w:rsidR="00D94E16" w:rsidRDefault="70E10239" w:rsidP="70E10239">
            <w:pPr>
              <w:pStyle w:val="ListParagraph"/>
              <w:numPr>
                <w:ilvl w:val="1"/>
                <w:numId w:val="8"/>
              </w:numPr>
              <w:spacing w:before="120" w:after="120"/>
              <w:cnfStyle w:val="000000000000" w:firstRow="0" w:lastRow="0" w:firstColumn="0" w:lastColumn="0" w:oddVBand="0" w:evenVBand="0" w:oddHBand="0" w:evenHBand="0" w:firstRowFirstColumn="0" w:firstRowLastColumn="0" w:lastRowFirstColumn="0" w:lastRowLastColumn="0"/>
              <w:rPr>
                <w:sz w:val="28"/>
                <w:szCs w:val="28"/>
              </w:rPr>
            </w:pPr>
            <w:r w:rsidRPr="70E10239">
              <w:rPr>
                <w:i/>
                <w:iCs/>
                <w:color w:val="4472C4" w:themeColor="accent1"/>
                <w:sz w:val="28"/>
                <w:szCs w:val="28"/>
              </w:rPr>
              <w:t>Speaking notes/prompts</w:t>
            </w:r>
          </w:p>
        </w:tc>
        <w:tc>
          <w:tcPr>
            <w:tcW w:w="2262" w:type="dxa"/>
            <w:tcBorders>
              <w:left w:val="single" w:sz="4" w:space="0" w:color="auto"/>
            </w:tcBorders>
            <w:vAlign w:val="center"/>
          </w:tcPr>
          <w:p w14:paraId="66F9BC7D" w14:textId="625451D5" w:rsidR="00D94E16" w:rsidRDefault="0096337B" w:rsidP="0096337B">
            <w:pPr>
              <w:spacing w:before="120" w:after="120"/>
              <w:jc w:val="center"/>
              <w:cnfStyle w:val="000000000000" w:firstRow="0" w:lastRow="0" w:firstColumn="0" w:lastColumn="0" w:oddVBand="0" w:evenVBand="0" w:oddHBand="0" w:evenHBand="0" w:firstRowFirstColumn="0" w:firstRowLastColumn="0" w:lastRowFirstColumn="0" w:lastRowLastColumn="0"/>
              <w:rPr>
                <w:sz w:val="28"/>
              </w:rPr>
            </w:pPr>
            <w:r>
              <w:rPr>
                <w:sz w:val="28"/>
              </w:rPr>
              <w:t>Lebron J.</w:t>
            </w:r>
          </w:p>
        </w:tc>
      </w:tr>
      <w:tr w:rsidR="001F0609" w14:paraId="328FF9AA" w14:textId="77777777" w:rsidTr="70E10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284B2F59" w14:textId="77777777" w:rsidR="001F0609" w:rsidRDefault="00552339" w:rsidP="001A5B5A">
            <w:pPr>
              <w:spacing w:before="120" w:after="120"/>
              <w:jc w:val="center"/>
              <w:rPr>
                <w:b w:val="0"/>
                <w:sz w:val="28"/>
              </w:rPr>
            </w:pPr>
            <w:r>
              <w:rPr>
                <w:b w:val="0"/>
                <w:sz w:val="28"/>
              </w:rPr>
              <w:t>11:45 am</w:t>
            </w:r>
          </w:p>
        </w:tc>
        <w:tc>
          <w:tcPr>
            <w:tcW w:w="5528" w:type="dxa"/>
            <w:tcBorders>
              <w:left w:val="single" w:sz="4" w:space="0" w:color="auto"/>
              <w:right w:val="single" w:sz="4" w:space="0" w:color="auto"/>
            </w:tcBorders>
          </w:tcPr>
          <w:p w14:paraId="676435FB" w14:textId="77777777" w:rsidR="001F0609" w:rsidRPr="006F4B8E" w:rsidRDefault="00552339" w:rsidP="006F4B8E">
            <w:pPr>
              <w:spacing w:before="120" w:after="120"/>
              <w:cnfStyle w:val="000000100000" w:firstRow="0" w:lastRow="0" w:firstColumn="0" w:lastColumn="0" w:oddVBand="0" w:evenVBand="0" w:oddHBand="1" w:evenHBand="0" w:firstRowFirstColumn="0" w:firstRowLastColumn="0" w:lastRowFirstColumn="0" w:lastRowLastColumn="0"/>
              <w:rPr>
                <w:sz w:val="28"/>
              </w:rPr>
            </w:pPr>
            <w:commentRangeStart w:id="2"/>
            <w:r>
              <w:rPr>
                <w:sz w:val="28"/>
              </w:rPr>
              <w:t>Roundtable</w:t>
            </w:r>
            <w:commentRangeEnd w:id="2"/>
            <w:r w:rsidR="001F42D7">
              <w:rPr>
                <w:rStyle w:val="CommentReference"/>
              </w:rPr>
              <w:commentReference w:id="2"/>
            </w:r>
          </w:p>
        </w:tc>
        <w:tc>
          <w:tcPr>
            <w:tcW w:w="2262" w:type="dxa"/>
            <w:tcBorders>
              <w:left w:val="single" w:sz="4" w:space="0" w:color="auto"/>
            </w:tcBorders>
            <w:vAlign w:val="center"/>
          </w:tcPr>
          <w:p w14:paraId="0A77D76C" w14:textId="57D43A75" w:rsidR="001F0609" w:rsidRDefault="0009513F" w:rsidP="0096337B">
            <w:pPr>
              <w:spacing w:before="120" w:after="120"/>
              <w:jc w:val="center"/>
              <w:cnfStyle w:val="000000100000" w:firstRow="0" w:lastRow="0" w:firstColumn="0" w:lastColumn="0" w:oddVBand="0" w:evenVBand="0" w:oddHBand="1" w:evenHBand="0" w:firstRowFirstColumn="0" w:firstRowLastColumn="0" w:lastRowFirstColumn="0" w:lastRowLastColumn="0"/>
              <w:rPr>
                <w:sz w:val="28"/>
              </w:rPr>
            </w:pPr>
            <w:r>
              <w:rPr>
                <w:sz w:val="28"/>
              </w:rPr>
              <w:t>All</w:t>
            </w:r>
          </w:p>
        </w:tc>
      </w:tr>
      <w:tr w:rsidR="001A5B5A" w14:paraId="12C93C83" w14:textId="77777777" w:rsidTr="70E10239">
        <w:tc>
          <w:tcPr>
            <w:cnfStyle w:val="001000000000" w:firstRow="0" w:lastRow="0" w:firstColumn="1" w:lastColumn="0" w:oddVBand="0" w:evenVBand="0" w:oddHBand="0" w:evenHBand="0" w:firstRowFirstColumn="0" w:firstRowLastColumn="0" w:lastRowFirstColumn="0" w:lastRowLastColumn="0"/>
            <w:tcW w:w="1560" w:type="dxa"/>
            <w:tcBorders>
              <w:right w:val="single" w:sz="4" w:space="0" w:color="auto"/>
            </w:tcBorders>
          </w:tcPr>
          <w:p w14:paraId="5869C7C5" w14:textId="77777777" w:rsidR="001A5B5A" w:rsidRPr="00DB10F9" w:rsidRDefault="001A5B5A" w:rsidP="001A5B5A">
            <w:pPr>
              <w:spacing w:before="120" w:after="120"/>
              <w:jc w:val="center"/>
              <w:rPr>
                <w:b w:val="0"/>
                <w:sz w:val="28"/>
              </w:rPr>
            </w:pPr>
            <w:commentRangeStart w:id="3"/>
            <w:r>
              <w:rPr>
                <w:b w:val="0"/>
                <w:sz w:val="28"/>
              </w:rPr>
              <w:t>12:</w:t>
            </w:r>
            <w:r w:rsidR="00552339">
              <w:rPr>
                <w:b w:val="0"/>
                <w:sz w:val="28"/>
              </w:rPr>
              <w:t>0</w:t>
            </w:r>
            <w:r>
              <w:rPr>
                <w:b w:val="0"/>
                <w:sz w:val="28"/>
              </w:rPr>
              <w:t>0 pm</w:t>
            </w:r>
            <w:commentRangeEnd w:id="3"/>
            <w:r w:rsidR="001F42D7">
              <w:rPr>
                <w:rStyle w:val="CommentReference"/>
                <w:b w:val="0"/>
                <w:bCs w:val="0"/>
              </w:rPr>
              <w:commentReference w:id="3"/>
            </w:r>
          </w:p>
        </w:tc>
        <w:tc>
          <w:tcPr>
            <w:tcW w:w="5528" w:type="dxa"/>
            <w:tcBorders>
              <w:left w:val="single" w:sz="4" w:space="0" w:color="auto"/>
              <w:right w:val="single" w:sz="4" w:space="0" w:color="auto"/>
            </w:tcBorders>
          </w:tcPr>
          <w:p w14:paraId="6D21C8AD" w14:textId="77777777" w:rsidR="001A5B5A" w:rsidRPr="00DB10F9" w:rsidRDefault="001A5B5A" w:rsidP="001A5B5A">
            <w:pPr>
              <w:spacing w:before="120" w:after="120"/>
              <w:cnfStyle w:val="000000000000" w:firstRow="0" w:lastRow="0" w:firstColumn="0" w:lastColumn="0" w:oddVBand="0" w:evenVBand="0" w:oddHBand="0" w:evenHBand="0" w:firstRowFirstColumn="0" w:firstRowLastColumn="0" w:lastRowFirstColumn="0" w:lastRowLastColumn="0"/>
              <w:rPr>
                <w:sz w:val="28"/>
              </w:rPr>
            </w:pPr>
            <w:r w:rsidRPr="00DB10F9">
              <w:rPr>
                <w:sz w:val="28"/>
              </w:rPr>
              <w:t>Adjourn</w:t>
            </w:r>
          </w:p>
        </w:tc>
        <w:tc>
          <w:tcPr>
            <w:tcW w:w="2262" w:type="dxa"/>
            <w:tcBorders>
              <w:left w:val="single" w:sz="4" w:space="0" w:color="auto"/>
            </w:tcBorders>
            <w:vAlign w:val="center"/>
          </w:tcPr>
          <w:p w14:paraId="441C7535" w14:textId="77777777" w:rsidR="001A5B5A" w:rsidRPr="00DB10F9" w:rsidRDefault="001A5B5A" w:rsidP="0096337B">
            <w:pPr>
              <w:spacing w:before="120" w:after="120"/>
              <w:jc w:val="center"/>
              <w:cnfStyle w:val="000000000000" w:firstRow="0" w:lastRow="0" w:firstColumn="0" w:lastColumn="0" w:oddVBand="0" w:evenVBand="0" w:oddHBand="0" w:evenHBand="0" w:firstRowFirstColumn="0" w:firstRowLastColumn="0" w:lastRowFirstColumn="0" w:lastRowLastColumn="0"/>
              <w:rPr>
                <w:sz w:val="28"/>
              </w:rPr>
            </w:pPr>
            <w:r>
              <w:rPr>
                <w:sz w:val="28"/>
              </w:rPr>
              <w:t>Chris B.</w:t>
            </w:r>
          </w:p>
        </w:tc>
      </w:tr>
    </w:tbl>
    <w:p w14:paraId="4D23214A" w14:textId="77777777" w:rsidR="006438A3" w:rsidRDefault="006438A3" w:rsidP="006438A3">
      <w:pPr>
        <w:rPr>
          <w:b/>
          <w:sz w:val="28"/>
        </w:rPr>
      </w:pPr>
    </w:p>
    <w:p w14:paraId="668CD2D0" w14:textId="77777777" w:rsidR="0096337B" w:rsidRDefault="0096337B" w:rsidP="006438A3">
      <w:pPr>
        <w:rPr>
          <w:b/>
          <w:sz w:val="28"/>
        </w:rPr>
      </w:pPr>
    </w:p>
    <w:p w14:paraId="30E26102" w14:textId="77777777" w:rsidR="0096337B" w:rsidRDefault="0096337B" w:rsidP="006438A3">
      <w:pPr>
        <w:rPr>
          <w:b/>
          <w:sz w:val="28"/>
        </w:rPr>
      </w:pPr>
    </w:p>
    <w:p w14:paraId="2909904C" w14:textId="69773A6E" w:rsidR="00763969" w:rsidRDefault="00763969" w:rsidP="006438A3">
      <w:pPr>
        <w:rPr>
          <w:b/>
          <w:sz w:val="28"/>
        </w:rPr>
      </w:pPr>
      <w:commentRangeStart w:id="4"/>
      <w:r>
        <w:rPr>
          <w:b/>
          <w:sz w:val="28"/>
        </w:rPr>
        <w:t xml:space="preserve">Meeting </w:t>
      </w:r>
      <w:r w:rsidR="00EE108A">
        <w:rPr>
          <w:b/>
          <w:sz w:val="28"/>
        </w:rPr>
        <w:t>Ground Rules</w:t>
      </w:r>
      <w:commentRangeEnd w:id="4"/>
      <w:r w:rsidR="001F42D7">
        <w:rPr>
          <w:rStyle w:val="CommentReference"/>
        </w:rPr>
        <w:commentReference w:id="4"/>
      </w:r>
    </w:p>
    <w:p w14:paraId="774BAD9B" w14:textId="28BE3E24" w:rsidR="00763969" w:rsidRPr="00EE108A" w:rsidRDefault="00EE108A" w:rsidP="00763969">
      <w:pPr>
        <w:pStyle w:val="ListParagraph"/>
        <w:numPr>
          <w:ilvl w:val="0"/>
          <w:numId w:val="9"/>
        </w:numPr>
        <w:rPr>
          <w:sz w:val="28"/>
        </w:rPr>
      </w:pPr>
      <w:r w:rsidRPr="00EE108A">
        <w:rPr>
          <w:sz w:val="28"/>
        </w:rPr>
        <w:t>Rule 1</w:t>
      </w:r>
    </w:p>
    <w:p w14:paraId="0640B335" w14:textId="2562A6A6" w:rsidR="00EE108A" w:rsidRPr="00EE108A" w:rsidRDefault="00EE108A" w:rsidP="00763969">
      <w:pPr>
        <w:pStyle w:val="ListParagraph"/>
        <w:numPr>
          <w:ilvl w:val="0"/>
          <w:numId w:val="9"/>
        </w:numPr>
        <w:rPr>
          <w:sz w:val="28"/>
        </w:rPr>
      </w:pPr>
      <w:r w:rsidRPr="00EE108A">
        <w:rPr>
          <w:sz w:val="28"/>
        </w:rPr>
        <w:t>Rule 2</w:t>
      </w:r>
    </w:p>
    <w:p w14:paraId="2172B95B" w14:textId="5E104DCF" w:rsidR="00EE108A" w:rsidRPr="00EE108A" w:rsidRDefault="00EE108A" w:rsidP="00763969">
      <w:pPr>
        <w:pStyle w:val="ListParagraph"/>
        <w:numPr>
          <w:ilvl w:val="0"/>
          <w:numId w:val="9"/>
        </w:numPr>
        <w:rPr>
          <w:sz w:val="28"/>
        </w:rPr>
      </w:pPr>
      <w:proofErr w:type="gramStart"/>
      <w:r w:rsidRPr="00EE108A">
        <w:rPr>
          <w:sz w:val="28"/>
        </w:rPr>
        <w:t>Etc..</w:t>
      </w:r>
      <w:proofErr w:type="gramEnd"/>
    </w:p>
    <w:p w14:paraId="4C46C709" w14:textId="75C1DB5E" w:rsidR="00763969" w:rsidRDefault="00763969" w:rsidP="006438A3">
      <w:pPr>
        <w:rPr>
          <w:b/>
          <w:sz w:val="28"/>
        </w:rPr>
      </w:pPr>
      <w:commentRangeStart w:id="5"/>
      <w:r>
        <w:rPr>
          <w:b/>
          <w:sz w:val="28"/>
        </w:rPr>
        <w:t>Parking Lot</w:t>
      </w:r>
      <w:commentRangeEnd w:id="5"/>
      <w:r w:rsidR="001F42D7">
        <w:rPr>
          <w:rStyle w:val="CommentReference"/>
        </w:rPr>
        <w:commentReference w:id="5"/>
      </w:r>
    </w:p>
    <w:p w14:paraId="388C7F4C" w14:textId="430C4DBA" w:rsidR="00EE108A" w:rsidRDefault="19CEAD40" w:rsidP="19CEAD40">
      <w:pPr>
        <w:pStyle w:val="ListParagraph"/>
        <w:numPr>
          <w:ilvl w:val="0"/>
          <w:numId w:val="9"/>
        </w:numPr>
        <w:rPr>
          <w:b/>
          <w:bCs/>
          <w:sz w:val="28"/>
          <w:szCs w:val="28"/>
        </w:rPr>
      </w:pPr>
      <w:r w:rsidRPr="19CEAD40">
        <w:rPr>
          <w:sz w:val="28"/>
          <w:szCs w:val="28"/>
        </w:rPr>
        <w:t>Topic 1</w:t>
      </w:r>
    </w:p>
    <w:p w14:paraId="4A0EA3B9" w14:textId="7E32A015" w:rsidR="00EE108A" w:rsidRDefault="19CEAD40" w:rsidP="19CEAD40">
      <w:pPr>
        <w:pStyle w:val="ListParagraph"/>
        <w:numPr>
          <w:ilvl w:val="0"/>
          <w:numId w:val="9"/>
        </w:numPr>
        <w:rPr>
          <w:b/>
          <w:bCs/>
          <w:sz w:val="28"/>
          <w:szCs w:val="28"/>
        </w:rPr>
      </w:pPr>
      <w:r w:rsidRPr="19CEAD40">
        <w:rPr>
          <w:sz w:val="28"/>
          <w:szCs w:val="28"/>
        </w:rPr>
        <w:t>Topic 2</w:t>
      </w:r>
    </w:p>
    <w:p w14:paraId="77343CC3" w14:textId="57B3D34E" w:rsidR="00EE108A" w:rsidRDefault="19CEAD40" w:rsidP="19CEAD40">
      <w:pPr>
        <w:pStyle w:val="ListParagraph"/>
        <w:numPr>
          <w:ilvl w:val="0"/>
          <w:numId w:val="9"/>
        </w:numPr>
        <w:rPr>
          <w:b/>
          <w:bCs/>
          <w:sz w:val="28"/>
          <w:szCs w:val="28"/>
        </w:rPr>
      </w:pPr>
      <w:proofErr w:type="spellStart"/>
      <w:r w:rsidRPr="19CEAD40">
        <w:rPr>
          <w:sz w:val="28"/>
          <w:szCs w:val="28"/>
        </w:rPr>
        <w:t>Etc</w:t>
      </w:r>
      <w:proofErr w:type="spellEnd"/>
      <w:r w:rsidRPr="19CEAD40">
        <w:rPr>
          <w:sz w:val="28"/>
          <w:szCs w:val="28"/>
        </w:rPr>
        <w:t>…</w:t>
      </w:r>
    </w:p>
    <w:p w14:paraId="57C0FA75" w14:textId="1D85FECB" w:rsidR="00D94E16" w:rsidRPr="00EE108A" w:rsidRDefault="00763969" w:rsidP="00EE108A">
      <w:pPr>
        <w:rPr>
          <w:b/>
          <w:sz w:val="28"/>
        </w:rPr>
      </w:pPr>
      <w:commentRangeStart w:id="6"/>
      <w:r w:rsidRPr="00EE108A">
        <w:rPr>
          <w:b/>
          <w:sz w:val="28"/>
        </w:rPr>
        <w:t>Items for Follow-Up</w:t>
      </w:r>
      <w:r w:rsidR="00D94E16" w:rsidRPr="00EE108A">
        <w:rPr>
          <w:b/>
          <w:sz w:val="28"/>
        </w:rPr>
        <w:t>:</w:t>
      </w:r>
      <w:commentRangeEnd w:id="6"/>
      <w:r w:rsidR="001F42D7">
        <w:rPr>
          <w:rStyle w:val="CommentReference"/>
        </w:rPr>
        <w:commentReference w:id="6"/>
      </w:r>
    </w:p>
    <w:p w14:paraId="6A32535E" w14:textId="081937F6" w:rsidR="00D94E16" w:rsidRPr="00F65842" w:rsidRDefault="00EE108A" w:rsidP="00D94E16">
      <w:pPr>
        <w:pStyle w:val="ListParagraph"/>
        <w:numPr>
          <w:ilvl w:val="0"/>
          <w:numId w:val="9"/>
        </w:numPr>
        <w:rPr>
          <w:sz w:val="28"/>
        </w:rPr>
      </w:pPr>
      <w:r w:rsidRPr="00F65842">
        <w:rPr>
          <w:sz w:val="28"/>
        </w:rPr>
        <w:t>Follow-up item 1</w:t>
      </w:r>
      <w:r w:rsidR="00F65842">
        <w:rPr>
          <w:sz w:val="28"/>
        </w:rPr>
        <w:t xml:space="preserve"> | (who is responsible) | Due Date</w:t>
      </w:r>
    </w:p>
    <w:p w14:paraId="70A737A7" w14:textId="2DB03D59" w:rsidR="00EE108A" w:rsidRDefault="00EE108A" w:rsidP="00D94E16">
      <w:pPr>
        <w:pStyle w:val="ListParagraph"/>
        <w:numPr>
          <w:ilvl w:val="0"/>
          <w:numId w:val="9"/>
        </w:numPr>
        <w:rPr>
          <w:sz w:val="28"/>
        </w:rPr>
      </w:pPr>
      <w:r>
        <w:rPr>
          <w:sz w:val="28"/>
        </w:rPr>
        <w:t>Follow-up item 2</w:t>
      </w:r>
      <w:r w:rsidR="00F65842">
        <w:rPr>
          <w:sz w:val="28"/>
        </w:rPr>
        <w:t xml:space="preserve"> | (who is responsible) | Due Date</w:t>
      </w:r>
    </w:p>
    <w:p w14:paraId="33BB15B8" w14:textId="09329123" w:rsidR="00EE108A" w:rsidRPr="00D94E16" w:rsidRDefault="00EE108A" w:rsidP="00D94E16">
      <w:pPr>
        <w:pStyle w:val="ListParagraph"/>
        <w:numPr>
          <w:ilvl w:val="0"/>
          <w:numId w:val="9"/>
        </w:numPr>
        <w:rPr>
          <w:sz w:val="28"/>
        </w:rPr>
      </w:pPr>
      <w:proofErr w:type="spellStart"/>
      <w:r>
        <w:rPr>
          <w:sz w:val="28"/>
        </w:rPr>
        <w:t>Etc</w:t>
      </w:r>
      <w:proofErr w:type="spellEnd"/>
      <w:r>
        <w:rPr>
          <w:sz w:val="28"/>
        </w:rPr>
        <w:t>…</w:t>
      </w:r>
    </w:p>
    <w:sectPr w:rsidR="00EE108A" w:rsidRPr="00D94E16" w:rsidSect="00305E47">
      <w:footerReference w:type="default" r:id="rId10"/>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hris Bergen" w:date="2019-08-01T19:09:00Z" w:initials="CB">
    <w:p w14:paraId="44139662" w14:textId="77777777" w:rsidR="0004360D" w:rsidRDefault="0004360D" w:rsidP="0004360D">
      <w:pPr>
        <w:pStyle w:val="CommentText"/>
      </w:pPr>
      <w:r>
        <w:rPr>
          <w:rStyle w:val="CommentReference"/>
        </w:rPr>
        <w:annotationRef/>
      </w:r>
      <w:r>
        <w:rPr>
          <w:rStyle w:val="CommentReference"/>
        </w:rPr>
        <w:annotationRef/>
      </w:r>
      <w:r>
        <w:t>Start time indicates when discussion of this topic begins. No need to put the end time, because it is redundant, since we know that it ends when the following item begins.</w:t>
      </w:r>
    </w:p>
    <w:p w14:paraId="1A982532" w14:textId="59D7BA51" w:rsidR="0004360D" w:rsidRDefault="0004360D">
      <w:pPr>
        <w:pStyle w:val="CommentText"/>
      </w:pPr>
    </w:p>
  </w:comment>
  <w:comment w:id="1" w:author="Chris Bergen" w:date="2019-08-01T19:09:00Z" w:initials="CB">
    <w:p w14:paraId="3621C955" w14:textId="26C69473" w:rsidR="001F42D7" w:rsidRDefault="001F42D7">
      <w:pPr>
        <w:pStyle w:val="CommentText"/>
      </w:pPr>
      <w:r>
        <w:rPr>
          <w:rStyle w:val="CommentReference"/>
        </w:rPr>
        <w:annotationRef/>
      </w:r>
      <w:r>
        <w:t>Blue text indicates speaking notes/prompts for the meeting Chair. These notes should be removed from the copy that is circulated to the meeting attendees.</w:t>
      </w:r>
    </w:p>
  </w:comment>
  <w:comment w:id="2" w:author="Chris Bergen" w:date="2019-08-01T19:10:00Z" w:initials="CB">
    <w:p w14:paraId="1DA071E6" w14:textId="03A75DAC" w:rsidR="001F42D7" w:rsidRDefault="001F42D7">
      <w:pPr>
        <w:pStyle w:val="CommentText"/>
      </w:pPr>
      <w:r>
        <w:rPr>
          <w:rStyle w:val="CommentReference"/>
        </w:rPr>
        <w:annotationRef/>
      </w:r>
      <w:r>
        <w:t>It’s important to schedule a round table discussion at weekly or monthly meetings – this is when your group becomes a team. The round-table discussion gives an opportunity for the team to solve problems (including interpersonal conflicts) and build trust.</w:t>
      </w:r>
    </w:p>
  </w:comment>
  <w:comment w:id="3" w:author="Chris Bergen" w:date="2019-08-01T19:10:00Z" w:initials="CB">
    <w:p w14:paraId="3AF47172" w14:textId="77777777" w:rsidR="001F42D7" w:rsidRDefault="001F42D7" w:rsidP="001F42D7">
      <w:pPr>
        <w:pStyle w:val="CommentText"/>
      </w:pPr>
      <w:r>
        <w:rPr>
          <w:rStyle w:val="CommentReference"/>
        </w:rPr>
        <w:annotationRef/>
      </w:r>
      <w:r>
        <w:t>End time should be set in stone. Topics can go over, but that means taking time away from other topics. Do not take time away from the roundtable, and do not end the meeting late.</w:t>
      </w:r>
    </w:p>
    <w:p w14:paraId="2FD4566C" w14:textId="00042B0E" w:rsidR="001F42D7" w:rsidRDefault="001F42D7">
      <w:pPr>
        <w:pStyle w:val="CommentText"/>
      </w:pPr>
    </w:p>
  </w:comment>
  <w:comment w:id="4" w:author="Chris Bergen" w:date="2019-08-01T19:11:00Z" w:initials="CB">
    <w:p w14:paraId="742DD72D" w14:textId="55386AA1" w:rsidR="001F42D7" w:rsidRDefault="001F42D7">
      <w:pPr>
        <w:pStyle w:val="CommentText"/>
      </w:pPr>
      <w:r>
        <w:rPr>
          <w:rStyle w:val="CommentReference"/>
        </w:rPr>
        <w:annotationRef/>
      </w:r>
      <w:r>
        <w:t xml:space="preserve">Include the groups meeting ground rules here. For guidance, visit: </w:t>
      </w:r>
      <w:hyperlink r:id="rId1" w:history="1">
        <w:r>
          <w:rPr>
            <w:rStyle w:val="Hyperlink"/>
          </w:rPr>
          <w:t>https://blog.lucidmeetings.com/blog/using-ground-rules-improve-engagement-excellent-team-meetings</w:t>
        </w:r>
      </w:hyperlink>
    </w:p>
  </w:comment>
  <w:comment w:id="5" w:author="Chris Bergen" w:date="2019-08-01T19:11:00Z" w:initials="CB">
    <w:p w14:paraId="6A7C7F32" w14:textId="40E35A6B" w:rsidR="001F42D7" w:rsidRDefault="001F42D7">
      <w:pPr>
        <w:pStyle w:val="CommentText"/>
      </w:pPr>
      <w:r>
        <w:rPr>
          <w:rStyle w:val="CommentReference"/>
        </w:rPr>
        <w:annotationRef/>
      </w:r>
      <w:r>
        <w:t>When an interesting topic comes up but there is no time to discuss right now, add it to the parking lot. If there is time left after you’ve covered the agenda items, come back to them. If there is not time, you can add them to the agenda for your next meeting.</w:t>
      </w:r>
    </w:p>
  </w:comment>
  <w:comment w:id="6" w:author="Chris Bergen" w:date="2019-08-01T19:11:00Z" w:initials="CB">
    <w:p w14:paraId="517A3A85" w14:textId="77777777" w:rsidR="001F42D7" w:rsidRDefault="001F42D7" w:rsidP="001F42D7">
      <w:pPr>
        <w:pStyle w:val="CommentText"/>
      </w:pPr>
      <w:r>
        <w:rPr>
          <w:rStyle w:val="CommentReference"/>
        </w:rPr>
        <w:annotationRef/>
      </w:r>
      <w:r>
        <w:rPr>
          <w:rStyle w:val="CommentReference"/>
        </w:rPr>
        <w:annotationRef/>
      </w:r>
      <w:r>
        <w:t>When a task gets assigned, add it here so that you can easily follow up at the next meeting. The note-taker should add new items as they come up in the meeting so that they can easily copy/paste them into the meeting minutes afterwards.</w:t>
      </w:r>
    </w:p>
    <w:p w14:paraId="47405FE4" w14:textId="0BAB9B87" w:rsidR="001F42D7" w:rsidRDefault="001F42D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982532" w15:done="0"/>
  <w15:commentEx w15:paraId="3621C955" w15:done="0"/>
  <w15:commentEx w15:paraId="1DA071E6" w15:done="0"/>
  <w15:commentEx w15:paraId="2FD4566C" w15:done="0"/>
  <w15:commentEx w15:paraId="742DD72D" w15:done="0"/>
  <w15:commentEx w15:paraId="6A7C7F32" w15:done="0"/>
  <w15:commentEx w15:paraId="47405F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982532" w16cid:durableId="20EDB761"/>
  <w16cid:commentId w16cid:paraId="3621C955" w16cid:durableId="20EDB77C"/>
  <w16cid:commentId w16cid:paraId="1DA071E6" w16cid:durableId="20EDB7A1"/>
  <w16cid:commentId w16cid:paraId="2FD4566C" w16cid:durableId="20EDB7BA"/>
  <w16cid:commentId w16cid:paraId="742DD72D" w16cid:durableId="20EDB7D0"/>
  <w16cid:commentId w16cid:paraId="6A7C7F32" w16cid:durableId="20EDB7DD"/>
  <w16cid:commentId w16cid:paraId="47405FE4" w16cid:durableId="20EDB7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2C48D" w14:textId="77777777" w:rsidR="00AD110C" w:rsidRDefault="00AD110C" w:rsidP="00DE561F">
      <w:pPr>
        <w:spacing w:after="0" w:line="240" w:lineRule="auto"/>
      </w:pPr>
      <w:r>
        <w:separator/>
      </w:r>
    </w:p>
  </w:endnote>
  <w:endnote w:type="continuationSeparator" w:id="0">
    <w:p w14:paraId="53A66A9D" w14:textId="77777777" w:rsidR="00AD110C" w:rsidRDefault="00AD110C" w:rsidP="00DE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7E612" w14:textId="00BC1CB5" w:rsidR="00DE561F" w:rsidRPr="001A6808" w:rsidRDefault="00EE725C" w:rsidP="001A6808">
    <w:pPr>
      <w:pStyle w:val="Footer"/>
      <w:rPr>
        <w:i/>
        <w:iCs/>
      </w:rPr>
    </w:pPr>
    <w:r w:rsidRPr="001A6808">
      <w:rPr>
        <w:i/>
        <w:iCs/>
        <w:noProof/>
      </w:rPr>
      <w:drawing>
        <wp:anchor distT="0" distB="0" distL="114300" distR="114300" simplePos="0" relativeHeight="251658240" behindDoc="1" locked="0" layoutInCell="1" allowOverlap="1" wp14:anchorId="502102B0" wp14:editId="10A6914F">
          <wp:simplePos x="0" y="0"/>
          <wp:positionH relativeFrom="margin">
            <wp:align>right</wp:align>
          </wp:positionH>
          <wp:positionV relativeFrom="paragraph">
            <wp:posOffset>3001</wp:posOffset>
          </wp:positionV>
          <wp:extent cx="1114450" cy="24325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ADJUSTEDNONRAW_thumb_132.jpg"/>
                  <pic:cNvPicPr/>
                </pic:nvPicPr>
                <pic:blipFill>
                  <a:blip r:embed="rId1">
                    <a:extLst>
                      <a:ext uri="{28A0092B-C50C-407E-A947-70E740481C1C}">
                        <a14:useLocalDpi xmlns:a14="http://schemas.microsoft.com/office/drawing/2010/main" val="0"/>
                      </a:ext>
                    </a:extLst>
                  </a:blip>
                  <a:stretch>
                    <a:fillRect/>
                  </a:stretch>
                </pic:blipFill>
                <pic:spPr>
                  <a:xfrm>
                    <a:off x="0" y="0"/>
                    <a:ext cx="1114450" cy="243250"/>
                  </a:xfrm>
                  <a:prstGeom prst="rect">
                    <a:avLst/>
                  </a:prstGeom>
                </pic:spPr>
              </pic:pic>
            </a:graphicData>
          </a:graphic>
          <wp14:sizeRelH relativeFrom="page">
            <wp14:pctWidth>0</wp14:pctWidth>
          </wp14:sizeRelH>
          <wp14:sizeRelV relativeFrom="page">
            <wp14:pctHeight>0</wp14:pctHeight>
          </wp14:sizeRelV>
        </wp:anchor>
      </w:drawing>
    </w:r>
    <w:r w:rsidR="001A6808" w:rsidRPr="001A6808">
      <w:rPr>
        <w:i/>
        <w:iCs/>
      </w:rPr>
      <w:t>Feel free to use, distribute and change this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D7823" w14:textId="77777777" w:rsidR="00AD110C" w:rsidRDefault="00AD110C" w:rsidP="00DE561F">
      <w:pPr>
        <w:spacing w:after="0" w:line="240" w:lineRule="auto"/>
      </w:pPr>
      <w:r>
        <w:separator/>
      </w:r>
    </w:p>
  </w:footnote>
  <w:footnote w:type="continuationSeparator" w:id="0">
    <w:p w14:paraId="726D0407" w14:textId="77777777" w:rsidR="00AD110C" w:rsidRDefault="00AD110C" w:rsidP="00DE5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0273"/>
    <w:multiLevelType w:val="hybridMultilevel"/>
    <w:tmpl w:val="B9183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EC66AF"/>
    <w:multiLevelType w:val="hybridMultilevel"/>
    <w:tmpl w:val="4AA4ED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6E544C"/>
    <w:multiLevelType w:val="hybridMultilevel"/>
    <w:tmpl w:val="6A76D13C"/>
    <w:lvl w:ilvl="0" w:tplc="0C54433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1E64E2"/>
    <w:multiLevelType w:val="hybridMultilevel"/>
    <w:tmpl w:val="BADACB9E"/>
    <w:lvl w:ilvl="0" w:tplc="0262B8EE">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945796A"/>
    <w:multiLevelType w:val="hybridMultilevel"/>
    <w:tmpl w:val="3E6AD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583CEF"/>
    <w:multiLevelType w:val="hybridMultilevel"/>
    <w:tmpl w:val="0B40D46E"/>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39020F6"/>
    <w:multiLevelType w:val="hybridMultilevel"/>
    <w:tmpl w:val="1200D31E"/>
    <w:lvl w:ilvl="0" w:tplc="10090001">
      <w:start w:val="1"/>
      <w:numFmt w:val="bullet"/>
      <w:lvlText w:val=""/>
      <w:lvlJc w:val="left"/>
      <w:pPr>
        <w:ind w:left="360" w:hanging="360"/>
      </w:pPr>
      <w:rPr>
        <w:rFonts w:ascii="Symbol" w:hAnsi="Symbol" w:hint="default"/>
      </w:rPr>
    </w:lvl>
    <w:lvl w:ilvl="1" w:tplc="CD62D0F8">
      <w:start w:val="1"/>
      <w:numFmt w:val="bullet"/>
      <w:lvlText w:val="o"/>
      <w:lvlJc w:val="left"/>
      <w:pPr>
        <w:ind w:left="1080" w:hanging="360"/>
      </w:pPr>
      <w:rPr>
        <w:rFonts w:ascii="Courier New" w:hAnsi="Courier New" w:cs="Courier New" w:hint="default"/>
        <w:color w:val="auto"/>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95D320A"/>
    <w:multiLevelType w:val="hybridMultilevel"/>
    <w:tmpl w:val="C26C36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C5732CB"/>
    <w:multiLevelType w:val="hybridMultilevel"/>
    <w:tmpl w:val="6324EE9A"/>
    <w:lvl w:ilvl="0" w:tplc="2B8E59A8">
      <w:start w:val="1"/>
      <w:numFmt w:val="bullet"/>
      <w:lvlText w:val=""/>
      <w:lvlJc w:val="left"/>
      <w:pPr>
        <w:ind w:left="720" w:hanging="360"/>
      </w:pPr>
      <w:rPr>
        <w:rFonts w:ascii="Symbol" w:hAnsi="Symbol" w:hint="default"/>
        <w:color w:val="FF000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4163FB7"/>
    <w:multiLevelType w:val="hybridMultilevel"/>
    <w:tmpl w:val="3B907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5713CE2"/>
    <w:multiLevelType w:val="hybridMultilevel"/>
    <w:tmpl w:val="E3C8F42E"/>
    <w:lvl w:ilvl="0" w:tplc="0C54433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2"/>
  </w:num>
  <w:num w:numId="4">
    <w:abstractNumId w:val="1"/>
  </w:num>
  <w:num w:numId="5">
    <w:abstractNumId w:val="8"/>
  </w:num>
  <w:num w:numId="6">
    <w:abstractNumId w:val="3"/>
  </w:num>
  <w:num w:numId="7">
    <w:abstractNumId w:val="4"/>
  </w:num>
  <w:num w:numId="8">
    <w:abstractNumId w:val="6"/>
  </w:num>
  <w:num w:numId="9">
    <w:abstractNumId w:val="9"/>
  </w:num>
  <w:num w:numId="10">
    <w:abstractNumId w:val="7"/>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 Bergen">
    <w15:presenceInfo w15:providerId="Windows Live" w15:userId="c6bfb4e2fe5cc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E47"/>
    <w:rsid w:val="0004360D"/>
    <w:rsid w:val="00043B2F"/>
    <w:rsid w:val="0006054E"/>
    <w:rsid w:val="00077019"/>
    <w:rsid w:val="0009513F"/>
    <w:rsid w:val="00096241"/>
    <w:rsid w:val="000A218F"/>
    <w:rsid w:val="000C6E83"/>
    <w:rsid w:val="000E0512"/>
    <w:rsid w:val="001A5B5A"/>
    <w:rsid w:val="001A6808"/>
    <w:rsid w:val="001D7996"/>
    <w:rsid w:val="001F0609"/>
    <w:rsid w:val="001F2D15"/>
    <w:rsid w:val="001F42D7"/>
    <w:rsid w:val="0022029A"/>
    <w:rsid w:val="00266739"/>
    <w:rsid w:val="00270460"/>
    <w:rsid w:val="002830C6"/>
    <w:rsid w:val="002866A2"/>
    <w:rsid w:val="002F31B7"/>
    <w:rsid w:val="002F6844"/>
    <w:rsid w:val="00305E47"/>
    <w:rsid w:val="003F772E"/>
    <w:rsid w:val="00422D71"/>
    <w:rsid w:val="004317F2"/>
    <w:rsid w:val="0047305B"/>
    <w:rsid w:val="00494090"/>
    <w:rsid w:val="004F36F1"/>
    <w:rsid w:val="00505739"/>
    <w:rsid w:val="00552339"/>
    <w:rsid w:val="00566E9C"/>
    <w:rsid w:val="00580244"/>
    <w:rsid w:val="005F0173"/>
    <w:rsid w:val="00606F33"/>
    <w:rsid w:val="0063463E"/>
    <w:rsid w:val="006438A3"/>
    <w:rsid w:val="00646F00"/>
    <w:rsid w:val="00671022"/>
    <w:rsid w:val="006C677B"/>
    <w:rsid w:val="006D1B0E"/>
    <w:rsid w:val="006F4B8E"/>
    <w:rsid w:val="006F6883"/>
    <w:rsid w:val="006F6F6F"/>
    <w:rsid w:val="007150B2"/>
    <w:rsid w:val="007167D7"/>
    <w:rsid w:val="00763969"/>
    <w:rsid w:val="00823C51"/>
    <w:rsid w:val="008248BF"/>
    <w:rsid w:val="0089447B"/>
    <w:rsid w:val="009604A8"/>
    <w:rsid w:val="0096337B"/>
    <w:rsid w:val="009E0723"/>
    <w:rsid w:val="009F4938"/>
    <w:rsid w:val="00A03C02"/>
    <w:rsid w:val="00A64B9F"/>
    <w:rsid w:val="00A67790"/>
    <w:rsid w:val="00A90599"/>
    <w:rsid w:val="00AC5FE7"/>
    <w:rsid w:val="00AD110C"/>
    <w:rsid w:val="00AE5B09"/>
    <w:rsid w:val="00B00AC3"/>
    <w:rsid w:val="00B23072"/>
    <w:rsid w:val="00B23681"/>
    <w:rsid w:val="00B41438"/>
    <w:rsid w:val="00B82C9C"/>
    <w:rsid w:val="00BF00E0"/>
    <w:rsid w:val="00C07462"/>
    <w:rsid w:val="00C65B76"/>
    <w:rsid w:val="00C94F8B"/>
    <w:rsid w:val="00CF6508"/>
    <w:rsid w:val="00D417F4"/>
    <w:rsid w:val="00D94E16"/>
    <w:rsid w:val="00DB10F9"/>
    <w:rsid w:val="00DE557A"/>
    <w:rsid w:val="00DE561F"/>
    <w:rsid w:val="00E20C76"/>
    <w:rsid w:val="00E306DA"/>
    <w:rsid w:val="00E50A58"/>
    <w:rsid w:val="00EE0B57"/>
    <w:rsid w:val="00EE108A"/>
    <w:rsid w:val="00EE725C"/>
    <w:rsid w:val="00EF78C4"/>
    <w:rsid w:val="00F216D7"/>
    <w:rsid w:val="00F41640"/>
    <w:rsid w:val="00F65842"/>
    <w:rsid w:val="00FC15DB"/>
    <w:rsid w:val="11BC9A49"/>
    <w:rsid w:val="19CEAD40"/>
    <w:rsid w:val="70E102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7A104"/>
  <w15:chartTrackingRefBased/>
  <w15:docId w15:val="{45A18D87-704B-40A0-B3A5-23FC370A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F684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
    <w:name w:val="List Table 2"/>
    <w:basedOn w:val="TableNormal"/>
    <w:uiPriority w:val="47"/>
    <w:rsid w:val="002F684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3">
    <w:name w:val="List Table 3 Accent 3"/>
    <w:basedOn w:val="TableNormal"/>
    <w:uiPriority w:val="48"/>
    <w:rsid w:val="002F684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PlainTable2">
    <w:name w:val="Plain Table 2"/>
    <w:basedOn w:val="TableNormal"/>
    <w:uiPriority w:val="42"/>
    <w:rsid w:val="002F68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63463E"/>
    <w:pPr>
      <w:ind w:left="720"/>
      <w:contextualSpacing/>
    </w:pPr>
  </w:style>
  <w:style w:type="character" w:styleId="CommentReference">
    <w:name w:val="annotation reference"/>
    <w:basedOn w:val="DefaultParagraphFont"/>
    <w:uiPriority w:val="99"/>
    <w:semiHidden/>
    <w:unhideWhenUsed/>
    <w:rsid w:val="00552339"/>
    <w:rPr>
      <w:sz w:val="16"/>
      <w:szCs w:val="16"/>
    </w:rPr>
  </w:style>
  <w:style w:type="paragraph" w:styleId="CommentText">
    <w:name w:val="annotation text"/>
    <w:basedOn w:val="Normal"/>
    <w:link w:val="CommentTextChar"/>
    <w:uiPriority w:val="99"/>
    <w:semiHidden/>
    <w:unhideWhenUsed/>
    <w:rsid w:val="00552339"/>
    <w:pPr>
      <w:spacing w:line="240" w:lineRule="auto"/>
    </w:pPr>
    <w:rPr>
      <w:sz w:val="20"/>
      <w:szCs w:val="20"/>
    </w:rPr>
  </w:style>
  <w:style w:type="character" w:customStyle="1" w:styleId="CommentTextChar">
    <w:name w:val="Comment Text Char"/>
    <w:basedOn w:val="DefaultParagraphFont"/>
    <w:link w:val="CommentText"/>
    <w:uiPriority w:val="99"/>
    <w:semiHidden/>
    <w:rsid w:val="00552339"/>
    <w:rPr>
      <w:sz w:val="20"/>
      <w:szCs w:val="20"/>
    </w:rPr>
  </w:style>
  <w:style w:type="paragraph" w:styleId="CommentSubject">
    <w:name w:val="annotation subject"/>
    <w:basedOn w:val="CommentText"/>
    <w:next w:val="CommentText"/>
    <w:link w:val="CommentSubjectChar"/>
    <w:uiPriority w:val="99"/>
    <w:semiHidden/>
    <w:unhideWhenUsed/>
    <w:rsid w:val="00552339"/>
    <w:rPr>
      <w:b/>
      <w:bCs/>
    </w:rPr>
  </w:style>
  <w:style w:type="character" w:customStyle="1" w:styleId="CommentSubjectChar">
    <w:name w:val="Comment Subject Char"/>
    <w:basedOn w:val="CommentTextChar"/>
    <w:link w:val="CommentSubject"/>
    <w:uiPriority w:val="99"/>
    <w:semiHidden/>
    <w:rsid w:val="00552339"/>
    <w:rPr>
      <w:b/>
      <w:bCs/>
      <w:sz w:val="20"/>
      <w:szCs w:val="20"/>
    </w:rPr>
  </w:style>
  <w:style w:type="paragraph" w:styleId="BalloonText">
    <w:name w:val="Balloon Text"/>
    <w:basedOn w:val="Normal"/>
    <w:link w:val="BalloonTextChar"/>
    <w:uiPriority w:val="99"/>
    <w:semiHidden/>
    <w:unhideWhenUsed/>
    <w:rsid w:val="005523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339"/>
    <w:rPr>
      <w:rFonts w:ascii="Segoe UI" w:hAnsi="Segoe UI" w:cs="Segoe UI"/>
      <w:sz w:val="18"/>
      <w:szCs w:val="18"/>
    </w:rPr>
  </w:style>
  <w:style w:type="character" w:styleId="Hyperlink">
    <w:name w:val="Hyperlink"/>
    <w:basedOn w:val="DefaultParagraphFont"/>
    <w:uiPriority w:val="99"/>
    <w:semiHidden/>
    <w:unhideWhenUsed/>
    <w:rsid w:val="00EE108A"/>
    <w:rPr>
      <w:color w:val="0000FF"/>
      <w:u w:val="single"/>
    </w:rPr>
  </w:style>
  <w:style w:type="paragraph" w:styleId="Header">
    <w:name w:val="header"/>
    <w:basedOn w:val="Normal"/>
    <w:link w:val="HeaderChar"/>
    <w:uiPriority w:val="99"/>
    <w:unhideWhenUsed/>
    <w:rsid w:val="00DE5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61F"/>
  </w:style>
  <w:style w:type="paragraph" w:styleId="Footer">
    <w:name w:val="footer"/>
    <w:basedOn w:val="Normal"/>
    <w:link w:val="FooterChar"/>
    <w:uiPriority w:val="99"/>
    <w:unhideWhenUsed/>
    <w:rsid w:val="00DE5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61F"/>
  </w:style>
  <w:style w:type="character" w:styleId="FollowedHyperlink">
    <w:name w:val="FollowedHyperlink"/>
    <w:basedOn w:val="DefaultParagraphFont"/>
    <w:uiPriority w:val="99"/>
    <w:semiHidden/>
    <w:unhideWhenUsed/>
    <w:rsid w:val="00E50A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blog.lucidmeetings.com/blog/using-ground-rules-improve-engagement-excellent-team-meetings"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 Chris MCF:EX</dc:creator>
  <cp:keywords/>
  <dc:description/>
  <cp:lastModifiedBy>Chris Bergen</cp:lastModifiedBy>
  <cp:revision>26</cp:revision>
  <dcterms:created xsi:type="dcterms:W3CDTF">2019-01-30T23:00:00Z</dcterms:created>
  <dcterms:modified xsi:type="dcterms:W3CDTF">2020-08-28T18:19:00Z</dcterms:modified>
</cp:coreProperties>
</file>